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2B5E2" w:themeColor="accent4" w:themeTint="99"/>
  <w:body>
    <w:p w:rsidR="00E32FA1" w:rsidRPr="0073460D" w:rsidRDefault="00E32FA1" w:rsidP="0073460D">
      <w:pPr>
        <w:shd w:val="clear" w:color="auto" w:fill="A2B5E2" w:themeFill="accent4" w:themeFillTint="99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color w:val="C00000"/>
          <w:kern w:val="36"/>
          <w:sz w:val="36"/>
          <w:szCs w:val="28"/>
          <w:lang w:eastAsia="ru-RU"/>
        </w:rPr>
        <w:t>Рекомендации для родителей "15 семейных традиций"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 формироваться у ребёнка с отношения в семье, к самым близким людям – к матери, отцу, бабушке, дедушке; с восхищения тем, что видит перед собой малыш, какое воспитание он получает в семье и что вызывает отклик в его душе. Прикосновение к истории своей семьи, соблюдение семейных традиций вызывает у ребёнка сильные эмоции, откладывает впечатление в дальнейшей жизни, заставляет сопереживать, внимательно относиться к памяти прошлого, к своим историческим корням.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мы теряем взаимосвязь современного поколения со старшими. </w:t>
      </w:r>
      <w:proofErr w:type="gramStart"/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знают традиций, обычаев своих предков (бабушек дедушек, прабабушек, не знают свою родословную.</w:t>
      </w:r>
      <w:proofErr w:type="gramEnd"/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ценности сохранения семейных традиций, укладов, обычаев, передачи жизненного опыта старшего поколения младшему.</w:t>
      </w:r>
    </w:p>
    <w:p w:rsidR="0073460D" w:rsidRDefault="0073460D" w:rsidP="0073460D">
      <w:pPr>
        <w:shd w:val="clear" w:color="auto" w:fill="A2B5E2" w:themeFill="accent4" w:themeFillTint="9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Вашему вниманию предлагается рассмотрение 15 особенных традиций, которые можно взять на заметку и попробовать внедрить в своей семье после всеобщего согласия!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Придумайте тему месяца или недели, которым будете посвящать своё свободное время.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это может быть подготовка </w:t>
      </w:r>
      <w:proofErr w:type="gramStart"/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Рождения Семьи – годовщине свадьбы, когда вечерами вы посмотрите видео и фото с тога памятного дня, расскажите историю знакомства своим детям, вспомните эмоции и чувства от неожиданных сюрпризов, устраиваемых в период ухаживания.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Ведите Летопись семейной жизни или заполняйте Семейный дневник.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могут касаться индивидуальных успехов и семейных эмоций, неожиданных озарений и открытий.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 в сезон устраивайте тематические кулинарные дни, посвященные одной из мировых кухонь.</w:t>
      </w:r>
    </w:p>
    <w:p w:rsidR="00E32FA1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такие обеды можно пригласить бабушек, дедушек, родственников и устроить целое представление с рассказами о приготовленных национальных блюдах.</w:t>
      </w:r>
    </w:p>
    <w:p w:rsidR="0073460D" w:rsidRDefault="0073460D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60D" w:rsidRPr="0073460D" w:rsidRDefault="0073460D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Заведите волшебную коробочку с планами, записанными на листочках бумаги, которые нужно реализовать всей семьёй.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их можно доставать в субботу вечером, а в воскресенье исполнять. Это могут быть приглашения гостей, посещения родственников, походы в кино, просмотр интересного мультфильма и многое другое.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Сделайте Семейную карту Желаний.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член семьи нарисует или приклеит фото своих желаний, а вместе вы будете радоваться исполнению!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Начните вести </w:t>
      </w:r>
      <w:proofErr w:type="gramStart"/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</w:t>
      </w:r>
      <w:proofErr w:type="gramEnd"/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блог.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отличный вариант хранения воспоминаний, а также возможность найти единомышленников.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Устраивайте День добровольной помощи.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Почистите снег у дома одинокой бабушки; покормите птиц или животных зимой, оставив лакомство в парке или в лесу.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Заведите копилку для «штрафов».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складывать в неё определённые суммы в качестве штрафов за произнесённые бранные слова, невыполненное обещание, неубранные вещи. Опустошая копилку, например, раз в год покупайте интересную книгу или займитесь благотворительностью, перечислив эти деньги на счет Фонда помощи детям.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Торжественно встречайте своё любимое время года.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Приготовьте что-нибудь особенное, украсьте дом, почитайте </w:t>
      </w:r>
      <w:proofErr w:type="gramStart"/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End"/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сказки об этом времени года, спланируйте, куда хотели бы съездить или сходить всей семьёй.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Играйте в настольные игры.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интересно, весело и способствует приобретению положительного опыта общения.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Придумайте свои приметы.</w:t>
      </w:r>
    </w:p>
    <w:p w:rsidR="00E32FA1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самолёт – загадай желание о поездке в интересное место.</w:t>
      </w:r>
    </w:p>
    <w:p w:rsidR="0073460D" w:rsidRDefault="0073460D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60D" w:rsidRPr="0073460D" w:rsidRDefault="0073460D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Пишите письма себе в будущее.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Помечтайте и опишите, какие вы стали, где побывали, что удалось реализовать. Открыть можно будет, например, через 5 лет: прочитать, проанализировать, что сбылось из ваших прогнозов и снова написать письмо.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Изобретите свои способы для подзарядки позитивной энергией. </w:t>
      </w: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Испеките все вместе печенье или пряники, заварите чай, включите любимую музыку, нарисуйте или слепите эмблему хорошего настроения и повесьте её на видное место.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Начните осваивать новый вид спорта или творчества.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занятия объединяют, а командные успехи мотивируют и вдохновляют!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Вносите семейный вклад в развитие позитивного образа жизни. </w:t>
      </w:r>
      <w:r w:rsidRPr="007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участие в городских субботниках, конкурсах для активных семей, посадках деревьев или станьте их организаторами или инициаторами!</w:t>
      </w:r>
    </w:p>
    <w:p w:rsidR="00E32FA1" w:rsidRPr="0073460D" w:rsidRDefault="00E32FA1" w:rsidP="0073460D">
      <w:pPr>
        <w:shd w:val="clear" w:color="auto" w:fill="A2B5E2" w:themeFill="accent4" w:themeFillTint="99"/>
        <w:spacing w:after="24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3460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Придумывайте свои традиции, улучшайте настроение себе и близким, фотографируйте и оформляйте в альбомы запечатлённые моменты семейного счастья! Мир, гармония и радостное запоминающееся детство зависит от нас с вами, уважаемые родители!</w:t>
      </w:r>
    </w:p>
    <w:p w:rsidR="008F183F" w:rsidRPr="0073460D" w:rsidRDefault="00211B20" w:rsidP="0073460D">
      <w:pPr>
        <w:shd w:val="clear" w:color="auto" w:fill="A2B5E2" w:themeFill="accent4" w:themeFillTint="99"/>
        <w:rPr>
          <w:sz w:val="28"/>
          <w:szCs w:val="28"/>
        </w:rPr>
      </w:pPr>
      <w:bookmarkStart w:id="0" w:name="_GoBack"/>
      <w:bookmarkEnd w:id="0"/>
    </w:p>
    <w:sectPr w:rsidR="008F183F" w:rsidRPr="00734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20" w:rsidRDefault="00211B20" w:rsidP="0073460D">
      <w:pPr>
        <w:spacing w:after="0" w:line="240" w:lineRule="auto"/>
      </w:pPr>
      <w:r>
        <w:separator/>
      </w:r>
    </w:p>
  </w:endnote>
  <w:endnote w:type="continuationSeparator" w:id="0">
    <w:p w:rsidR="00211B20" w:rsidRDefault="00211B20" w:rsidP="0073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0D" w:rsidRDefault="007346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0D" w:rsidRDefault="007346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0D" w:rsidRDefault="007346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20" w:rsidRDefault="00211B20" w:rsidP="0073460D">
      <w:pPr>
        <w:spacing w:after="0" w:line="240" w:lineRule="auto"/>
      </w:pPr>
      <w:r>
        <w:separator/>
      </w:r>
    </w:p>
  </w:footnote>
  <w:footnote w:type="continuationSeparator" w:id="0">
    <w:p w:rsidR="00211B20" w:rsidRDefault="00211B20" w:rsidP="0073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0D" w:rsidRDefault="007346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0D" w:rsidRDefault="007346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0D" w:rsidRDefault="007346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1F"/>
    <w:rsid w:val="0014269B"/>
    <w:rsid w:val="00211B20"/>
    <w:rsid w:val="006F3A0B"/>
    <w:rsid w:val="0073460D"/>
    <w:rsid w:val="00910E1F"/>
    <w:rsid w:val="00E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60D"/>
  </w:style>
  <w:style w:type="paragraph" w:styleId="a5">
    <w:name w:val="footer"/>
    <w:basedOn w:val="a"/>
    <w:link w:val="a6"/>
    <w:uiPriority w:val="99"/>
    <w:unhideWhenUsed/>
    <w:rsid w:val="0073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60D"/>
  </w:style>
  <w:style w:type="paragraph" w:styleId="a5">
    <w:name w:val="footer"/>
    <w:basedOn w:val="a"/>
    <w:link w:val="a6"/>
    <w:uiPriority w:val="99"/>
    <w:unhideWhenUsed/>
    <w:rsid w:val="0073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4636-7D4B-4E54-B639-6B67F83C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tim.saifutdinov1985@yandex.ru</dc:creator>
  <cp:keywords/>
  <dc:description/>
  <cp:lastModifiedBy>tim.saifutdinov1985@yandex.ru</cp:lastModifiedBy>
  <cp:revision>5</cp:revision>
  <dcterms:created xsi:type="dcterms:W3CDTF">2024-01-29T05:54:00Z</dcterms:created>
  <dcterms:modified xsi:type="dcterms:W3CDTF">2024-01-29T07:33:00Z</dcterms:modified>
</cp:coreProperties>
</file>